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C8B6" w14:textId="3A15360C" w:rsidR="00E05798" w:rsidRPr="00A8011D" w:rsidRDefault="007E6515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011D">
        <w:rPr>
          <w:rFonts w:ascii="Arial" w:hAnsi="Arial" w:cs="Arial"/>
          <w:b/>
          <w:sz w:val="24"/>
          <w:szCs w:val="24"/>
          <w:lang w:val="es-ES"/>
        </w:rPr>
        <w:t xml:space="preserve">Formato </w:t>
      </w:r>
      <w:r w:rsidR="00F70DB9" w:rsidRPr="00A8011D">
        <w:rPr>
          <w:rFonts w:ascii="Arial" w:hAnsi="Arial" w:cs="Arial"/>
          <w:b/>
          <w:sz w:val="24"/>
          <w:szCs w:val="24"/>
          <w:lang w:val="es-ES"/>
        </w:rPr>
        <w:t>Syllabus</w:t>
      </w:r>
      <w:r w:rsidR="005250BE" w:rsidRPr="00A8011D">
        <w:rPr>
          <w:rFonts w:ascii="Arial" w:hAnsi="Arial" w:cs="Arial"/>
          <w:b/>
          <w:sz w:val="24"/>
          <w:szCs w:val="24"/>
          <w:lang w:val="es-ES"/>
        </w:rPr>
        <w:t>- Estructuración de módulos</w:t>
      </w:r>
    </w:p>
    <w:p w14:paraId="4954029C" w14:textId="0A64FC65" w:rsidR="007E6515" w:rsidRPr="00A8011D" w:rsidRDefault="007E6515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011D">
        <w:rPr>
          <w:rFonts w:ascii="Arial" w:hAnsi="Arial" w:cs="Arial"/>
          <w:b/>
          <w:sz w:val="24"/>
          <w:szCs w:val="24"/>
          <w:lang w:val="es-ES"/>
        </w:rPr>
        <w:t>Universidad de Manizales</w:t>
      </w:r>
    </w:p>
    <w:p w14:paraId="5F3369CF" w14:textId="3E9328D8" w:rsidR="006A35AA" w:rsidRPr="00A8011D" w:rsidRDefault="006A35AA" w:rsidP="00CE3BB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011D">
        <w:rPr>
          <w:rFonts w:ascii="Arial" w:hAnsi="Arial" w:cs="Arial"/>
          <w:b/>
          <w:sz w:val="24"/>
          <w:szCs w:val="24"/>
          <w:lang w:val="es-ES"/>
        </w:rPr>
        <w:t xml:space="preserve">Programa </w:t>
      </w:r>
    </w:p>
    <w:p w14:paraId="2E92CA59" w14:textId="5069970A" w:rsidR="006A35AA" w:rsidRPr="00A8011D" w:rsidRDefault="006A35AA" w:rsidP="00CE3BB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4"/>
        <w:gridCol w:w="5708"/>
      </w:tblGrid>
      <w:tr w:rsidR="00DA5DED" w:rsidRPr="00A8011D" w14:paraId="1013BC60" w14:textId="77777777" w:rsidTr="00F543E5">
        <w:tc>
          <w:tcPr>
            <w:tcW w:w="2846" w:type="dxa"/>
            <w:tcBorders>
              <w:top w:val="single" w:sz="18" w:space="0" w:color="003300"/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2599B1FD" w14:textId="5753E93E" w:rsidR="00DA5DED" w:rsidRPr="00A8011D" w:rsidRDefault="00DA5DED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del Programa </w:t>
            </w:r>
          </w:p>
        </w:tc>
        <w:tc>
          <w:tcPr>
            <w:tcW w:w="5946" w:type="dxa"/>
            <w:tcBorders>
              <w:top w:val="single" w:sz="18" w:space="0" w:color="003300"/>
              <w:right w:val="single" w:sz="18" w:space="0" w:color="003300"/>
            </w:tcBorders>
            <w:vAlign w:val="center"/>
          </w:tcPr>
          <w:p w14:paraId="144E049D" w14:textId="77777777" w:rsidR="00DA5DED" w:rsidRPr="00A8011D" w:rsidRDefault="00DA5DED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D290F" w:rsidRPr="00A8011D" w14:paraId="5C563806" w14:textId="77777777" w:rsidTr="00F543E5">
        <w:tc>
          <w:tcPr>
            <w:tcW w:w="2846" w:type="dxa"/>
            <w:tcBorders>
              <w:top w:val="single" w:sz="18" w:space="0" w:color="003300"/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5A7A47D2" w14:textId="6973ED04" w:rsidR="00BD290F" w:rsidRPr="00A8011D" w:rsidRDefault="00696E06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 la a</w:t>
            </w:r>
            <w:r w:rsidR="00BD290F"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signatura/módulo/curso</w:t>
            </w:r>
          </w:p>
        </w:tc>
        <w:tc>
          <w:tcPr>
            <w:tcW w:w="5946" w:type="dxa"/>
            <w:tcBorders>
              <w:top w:val="single" w:sz="18" w:space="0" w:color="003300"/>
              <w:right w:val="single" w:sz="18" w:space="0" w:color="003300"/>
            </w:tcBorders>
            <w:vAlign w:val="center"/>
          </w:tcPr>
          <w:p w14:paraId="20223BA0" w14:textId="77777777" w:rsidR="00BD290F" w:rsidRPr="00A8011D" w:rsidRDefault="00BD290F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70DB9" w:rsidRPr="00A8011D" w14:paraId="633BC136" w14:textId="77777777" w:rsidTr="00F543E5">
        <w:tc>
          <w:tcPr>
            <w:tcW w:w="2846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29968AEC" w14:textId="591FAFE8" w:rsidR="00F70DB9" w:rsidRPr="00A8011D" w:rsidRDefault="00056C5D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Modalidad:</w:t>
            </w:r>
          </w:p>
        </w:tc>
        <w:tc>
          <w:tcPr>
            <w:tcW w:w="5946" w:type="dxa"/>
            <w:tcBorders>
              <w:right w:val="single" w:sz="18" w:space="0" w:color="003300"/>
            </w:tcBorders>
            <w:vAlign w:val="center"/>
          </w:tcPr>
          <w:p w14:paraId="0F5C4E7D" w14:textId="77777777" w:rsidR="00F70DB9" w:rsidRPr="00A8011D" w:rsidRDefault="00F70DB9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96E06" w:rsidRPr="00A8011D" w14:paraId="5CFFD9CA" w14:textId="77777777" w:rsidTr="00F543E5">
        <w:tc>
          <w:tcPr>
            <w:tcW w:w="2846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665BB33E" w14:textId="7AE84F50" w:rsidR="00696E06" w:rsidRPr="00A8011D" w:rsidRDefault="00696E06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Créditos académicos</w:t>
            </w:r>
            <w:r w:rsidR="00056C5D"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5946" w:type="dxa"/>
            <w:tcBorders>
              <w:right w:val="single" w:sz="18" w:space="0" w:color="003300"/>
            </w:tcBorders>
            <w:vAlign w:val="center"/>
          </w:tcPr>
          <w:p w14:paraId="66F841C4" w14:textId="77777777" w:rsidR="00696E06" w:rsidRPr="00A8011D" w:rsidRDefault="00696E06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96E06" w:rsidRPr="00A8011D" w14:paraId="754DE8A7" w14:textId="77777777" w:rsidTr="00F543E5">
        <w:tc>
          <w:tcPr>
            <w:tcW w:w="2846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48818B3C" w14:textId="3D379AD6" w:rsidR="00696E06" w:rsidRPr="00A8011D" w:rsidRDefault="00696E06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</w:rPr>
              <w:t>Semestre Académico</w:t>
            </w:r>
            <w:r w:rsidR="00056C5D" w:rsidRPr="00A8011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46" w:type="dxa"/>
            <w:tcBorders>
              <w:right w:val="single" w:sz="18" w:space="0" w:color="003300"/>
            </w:tcBorders>
            <w:vAlign w:val="center"/>
          </w:tcPr>
          <w:p w14:paraId="2CC74FD2" w14:textId="77777777" w:rsidR="00696E06" w:rsidRPr="00A8011D" w:rsidRDefault="00696E06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96E06" w:rsidRPr="00A8011D" w14:paraId="12D0A969" w14:textId="77777777" w:rsidTr="00F543E5">
        <w:tc>
          <w:tcPr>
            <w:tcW w:w="2846" w:type="dxa"/>
            <w:tcBorders>
              <w:left w:val="single" w:sz="18" w:space="0" w:color="003300"/>
            </w:tcBorders>
            <w:shd w:val="clear" w:color="auto" w:fill="EAF1DD" w:themeFill="accent3" w:themeFillTint="33"/>
            <w:vAlign w:val="center"/>
          </w:tcPr>
          <w:p w14:paraId="69361877" w14:textId="7FE5BAB8" w:rsidR="00696E06" w:rsidRPr="00A8011D" w:rsidRDefault="00696E06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del </w:t>
            </w:r>
            <w:r w:rsidR="00084A48"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 w:rsidR="00056C5D"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5946" w:type="dxa"/>
            <w:tcBorders>
              <w:right w:val="single" w:sz="18" w:space="0" w:color="003300"/>
            </w:tcBorders>
            <w:vAlign w:val="center"/>
          </w:tcPr>
          <w:p w14:paraId="483776AD" w14:textId="1526E4EC" w:rsidR="00696E06" w:rsidRPr="00A8011D" w:rsidRDefault="00696E06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96E06" w:rsidRPr="00A8011D" w14:paraId="1CB87B2E" w14:textId="77777777" w:rsidTr="00F543E5">
        <w:tc>
          <w:tcPr>
            <w:tcW w:w="2846" w:type="dxa"/>
            <w:tcBorders>
              <w:left w:val="single" w:sz="18" w:space="0" w:color="003300"/>
              <w:bottom w:val="single" w:sz="8" w:space="0" w:color="003300"/>
            </w:tcBorders>
            <w:shd w:val="clear" w:color="auto" w:fill="EAF1DD" w:themeFill="accent3" w:themeFillTint="33"/>
            <w:vAlign w:val="center"/>
          </w:tcPr>
          <w:p w14:paraId="34E589F8" w14:textId="599F4904" w:rsidR="00696E06" w:rsidRPr="00A8011D" w:rsidRDefault="00696E06" w:rsidP="0087505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Correo electrónico institucional del profesor</w:t>
            </w:r>
            <w:r w:rsidR="0087505A" w:rsidRPr="00A8011D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5946" w:type="dxa"/>
            <w:tcBorders>
              <w:bottom w:val="single" w:sz="8" w:space="0" w:color="003300"/>
              <w:right w:val="single" w:sz="18" w:space="0" w:color="003300"/>
            </w:tcBorders>
            <w:vAlign w:val="center"/>
          </w:tcPr>
          <w:p w14:paraId="7011ADF0" w14:textId="77777777" w:rsidR="00696E06" w:rsidRPr="00A8011D" w:rsidRDefault="00696E06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4EABF44" w14:textId="025404A4" w:rsidR="00696E06" w:rsidRPr="00A8011D" w:rsidRDefault="00696E06" w:rsidP="0087505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6778B07" w14:textId="77777777" w:rsidR="00F056CC" w:rsidRPr="00A8011D" w:rsidRDefault="00F056CC" w:rsidP="00F056CC">
      <w:pPr>
        <w:rPr>
          <w:rFonts w:ascii="Arial" w:hAnsi="Arial" w:cs="Arial"/>
          <w:b/>
          <w:sz w:val="24"/>
          <w:szCs w:val="24"/>
          <w:lang w:val="es-ES"/>
        </w:rPr>
      </w:pPr>
    </w:p>
    <w:p w14:paraId="4B26918B" w14:textId="30939B31" w:rsidR="007E6515" w:rsidRPr="00A8011D" w:rsidRDefault="00E168E6" w:rsidP="007814D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A8011D">
        <w:rPr>
          <w:rFonts w:ascii="Arial" w:hAnsi="Arial" w:cs="Arial"/>
          <w:b/>
          <w:sz w:val="24"/>
          <w:szCs w:val="24"/>
          <w:lang w:val="es-ES"/>
        </w:rPr>
        <w:t xml:space="preserve">Presentación del </w:t>
      </w:r>
      <w:r w:rsidR="00F70DB9" w:rsidRPr="00A8011D">
        <w:rPr>
          <w:rFonts w:ascii="Arial" w:hAnsi="Arial" w:cs="Arial"/>
          <w:b/>
          <w:sz w:val="24"/>
          <w:szCs w:val="24"/>
          <w:lang w:val="es-ES"/>
        </w:rPr>
        <w:t>curso</w:t>
      </w:r>
      <w:r w:rsidR="00696E06" w:rsidRPr="00A8011D">
        <w:rPr>
          <w:rFonts w:ascii="Arial" w:hAnsi="Arial" w:cs="Arial"/>
          <w:b/>
          <w:sz w:val="24"/>
          <w:szCs w:val="24"/>
          <w:lang w:val="es-ES"/>
        </w:rPr>
        <w:t>,</w:t>
      </w:r>
      <w:r w:rsidR="00F70DB9" w:rsidRPr="00A8011D">
        <w:rPr>
          <w:rFonts w:ascii="Arial" w:hAnsi="Arial" w:cs="Arial"/>
          <w:b/>
          <w:sz w:val="24"/>
          <w:szCs w:val="24"/>
          <w:lang w:val="es-ES"/>
        </w:rPr>
        <w:t xml:space="preserve"> asignatura o módulo</w:t>
      </w:r>
      <w:r w:rsidRPr="00A8011D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5581E6DB" w14:textId="3A8AB9BC" w:rsidR="00E168E6" w:rsidRPr="00FE0A5E" w:rsidRDefault="0087505A" w:rsidP="00FE0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  <w:lang w:val="es-MX"/>
        </w:rPr>
      </w:pPr>
      <w:r w:rsidRPr="00FE0A5E">
        <w:rPr>
          <w:rFonts w:ascii="Arial" w:hAnsi="Arial" w:cs="Arial"/>
          <w:i/>
          <w:sz w:val="24"/>
          <w:szCs w:val="24"/>
          <w:lang w:val="es-ES"/>
        </w:rPr>
        <w:t>(</w:t>
      </w:r>
      <w:r w:rsidR="00B304C9">
        <w:rPr>
          <w:rFonts w:ascii="Arial" w:hAnsi="Arial" w:cs="Arial"/>
          <w:i/>
          <w:sz w:val="24"/>
          <w:szCs w:val="24"/>
          <w:lang w:val="es-ES"/>
        </w:rPr>
        <w:t>L</w:t>
      </w:r>
      <w:r w:rsidRPr="00FE0A5E">
        <w:rPr>
          <w:rFonts w:ascii="Arial" w:hAnsi="Arial" w:cs="Arial"/>
          <w:i/>
          <w:sz w:val="24"/>
          <w:szCs w:val="24"/>
          <w:lang w:val="es-ES"/>
        </w:rPr>
        <w:t>a presentación del curso, asignatura o módulo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da cuenta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de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su objeto de estudio, de su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importancia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teórica y de su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utilidad práctica-contextual</w:t>
      </w:r>
      <w:r w:rsidR="00B304C9">
        <w:rPr>
          <w:rFonts w:ascii="Arial" w:hAnsi="Arial" w:cs="Arial"/>
          <w:i/>
          <w:color w:val="333333"/>
          <w:sz w:val="24"/>
          <w:szCs w:val="24"/>
          <w:lang w:val="es-MX"/>
        </w:rPr>
        <w:t>, y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B304C9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posteriormente se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realiza una síntesis de la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estructura temática del módulo</w:t>
      </w:r>
      <w:r w:rsidR="00BF0784">
        <w:rPr>
          <w:rFonts w:ascii="Arial" w:hAnsi="Arial" w:cs="Arial"/>
          <w:i/>
          <w:color w:val="333333"/>
          <w:sz w:val="24"/>
          <w:szCs w:val="24"/>
          <w:lang w:val="es-MX"/>
        </w:rPr>
        <w:t>,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según las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unidades que lo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conforman y el abordaje que se le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dará a cada una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de </w:t>
      </w:r>
      <w:r w:rsidR="00BF0784">
        <w:rPr>
          <w:rFonts w:ascii="Arial" w:hAnsi="Arial" w:cs="Arial"/>
          <w:i/>
          <w:color w:val="333333"/>
          <w:sz w:val="24"/>
          <w:szCs w:val="24"/>
          <w:lang w:val="es-MX"/>
        </w:rPr>
        <w:t>e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stas. Es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importante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tener presente que los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módulos pueden ser utilizados </w:t>
      </w:r>
      <w:r w:rsidR="00BF0784">
        <w:rPr>
          <w:rFonts w:ascii="Arial" w:hAnsi="Arial" w:cs="Arial"/>
          <w:i/>
          <w:color w:val="333333"/>
          <w:sz w:val="24"/>
          <w:szCs w:val="24"/>
          <w:lang w:val="es-MX"/>
        </w:rPr>
        <w:t>en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otros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programas, por lo que no es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pertinente incluir en la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presentación el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nombre del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programa o del docente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>.</w:t>
      </w:r>
      <w:r w:rsidR="00BF0784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Este apartado debe contar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mínimo </w:t>
      </w:r>
      <w:r w:rsidR="00B304C9">
        <w:rPr>
          <w:rFonts w:ascii="Arial" w:hAnsi="Arial" w:cs="Arial"/>
          <w:i/>
          <w:color w:val="333333"/>
          <w:sz w:val="24"/>
          <w:szCs w:val="24"/>
          <w:lang w:val="es-MX"/>
        </w:rPr>
        <w:t>con</w:t>
      </w:r>
      <w:r w:rsidR="00FE0A5E" w:rsidRP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 200 palabras</w:t>
      </w:r>
      <w:r w:rsidR="00FE0A5E">
        <w:rPr>
          <w:rFonts w:ascii="Arial" w:hAnsi="Arial" w:cs="Arial"/>
          <w:i/>
          <w:color w:val="333333"/>
          <w:sz w:val="24"/>
          <w:szCs w:val="24"/>
          <w:lang w:val="es-MX"/>
        </w:rPr>
        <w:t xml:space="preserve">). </w:t>
      </w:r>
    </w:p>
    <w:p w14:paraId="059C1A11" w14:textId="50A0A942" w:rsidR="0087505A" w:rsidRPr="00A8011D" w:rsidRDefault="0087505A" w:rsidP="007814DB">
      <w:pPr>
        <w:spacing w:after="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3E8A33D3" w14:textId="77777777" w:rsidR="0087505A" w:rsidRPr="00A8011D" w:rsidRDefault="0087505A" w:rsidP="007814DB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8B5D3BA" w14:textId="01E832CA" w:rsidR="00DF6285" w:rsidRPr="00A8011D" w:rsidRDefault="00310DE3" w:rsidP="007814D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8011D">
        <w:rPr>
          <w:rFonts w:ascii="Arial" w:hAnsi="Arial" w:cs="Arial"/>
          <w:b/>
          <w:sz w:val="24"/>
          <w:szCs w:val="24"/>
          <w:lang w:val="es-ES"/>
        </w:rPr>
        <w:t>Resultados de aprendizaje</w:t>
      </w:r>
      <w:r w:rsidR="00DF6285" w:rsidRPr="00A8011D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7B5EB637" w14:textId="1FCDA773" w:rsidR="00310DE3" w:rsidRPr="00A8011D" w:rsidRDefault="00DF6285" w:rsidP="007814DB">
      <w:pPr>
        <w:ind w:left="360"/>
        <w:jc w:val="both"/>
        <w:rPr>
          <w:rFonts w:ascii="Arial" w:hAnsi="Arial" w:cs="Arial"/>
          <w:bCs/>
          <w:i/>
          <w:sz w:val="24"/>
          <w:szCs w:val="24"/>
          <w:lang w:val="es-ES"/>
        </w:rPr>
      </w:pPr>
      <w:r w:rsidRPr="00A8011D">
        <w:rPr>
          <w:rFonts w:ascii="Arial" w:hAnsi="Arial" w:cs="Arial"/>
          <w:bCs/>
          <w:sz w:val="24"/>
          <w:szCs w:val="24"/>
          <w:lang w:val="es-ES"/>
        </w:rPr>
        <w:t>(</w:t>
      </w:r>
      <w:r w:rsidR="00B304C9">
        <w:rPr>
          <w:rFonts w:ascii="Arial" w:hAnsi="Arial" w:cs="Arial"/>
          <w:bCs/>
          <w:sz w:val="24"/>
          <w:szCs w:val="24"/>
          <w:lang w:val="es-ES"/>
        </w:rPr>
        <w:t xml:space="preserve">Escribir aquí </w:t>
      </w:r>
      <w:r w:rsidR="00B304C9">
        <w:rPr>
          <w:rFonts w:ascii="Arial" w:hAnsi="Arial" w:cs="Arial"/>
          <w:bCs/>
          <w:i/>
          <w:sz w:val="24"/>
          <w:szCs w:val="24"/>
          <w:lang w:val="es-ES"/>
        </w:rPr>
        <w:t>m</w:t>
      </w:r>
      <w:r w:rsidR="00310DE3" w:rsidRPr="00A8011D">
        <w:rPr>
          <w:rFonts w:ascii="Arial" w:hAnsi="Arial" w:cs="Arial"/>
          <w:bCs/>
          <w:i/>
          <w:sz w:val="24"/>
          <w:szCs w:val="24"/>
          <w:lang w:val="es-ES"/>
        </w:rPr>
        <w:t>áximo tres resultados de aprendizaje teniendo en cuenta los lineamientos institucionales)</w:t>
      </w:r>
    </w:p>
    <w:p w14:paraId="69E3B981" w14:textId="7B815DFA" w:rsidR="00E168E6" w:rsidRPr="00A8011D" w:rsidRDefault="00E168E6" w:rsidP="007814DB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837C01A" w14:textId="1CD5A585" w:rsidR="00310DE3" w:rsidRPr="00A8011D" w:rsidRDefault="00310DE3" w:rsidP="007814D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8011D">
        <w:rPr>
          <w:rFonts w:ascii="Arial" w:hAnsi="Arial" w:cs="Arial"/>
          <w:b/>
          <w:bCs/>
          <w:sz w:val="24"/>
          <w:szCs w:val="24"/>
          <w:lang w:val="es-ES"/>
        </w:rPr>
        <w:t>Contenidos problémicos y/o unidades de aprendizaje, unidades temáticas, ejes temáticos o ejes problémicos, entre otros.</w:t>
      </w:r>
    </w:p>
    <w:p w14:paraId="32977D04" w14:textId="4AADAB14" w:rsidR="00310DE3" w:rsidRPr="00A8011D" w:rsidRDefault="00310DE3" w:rsidP="007814DB">
      <w:pPr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A8011D">
        <w:rPr>
          <w:rFonts w:ascii="Arial" w:hAnsi="Arial" w:cs="Arial"/>
          <w:i/>
          <w:sz w:val="24"/>
          <w:szCs w:val="24"/>
          <w:lang w:val="es-ES"/>
        </w:rPr>
        <w:t xml:space="preserve">(Teniendo en cuenta los </w:t>
      </w:r>
      <w:r w:rsidRPr="00A8011D">
        <w:rPr>
          <w:rFonts w:ascii="Arial" w:hAnsi="Arial" w:cs="Arial"/>
          <w:b/>
          <w:bCs/>
          <w:i/>
          <w:sz w:val="24"/>
          <w:szCs w:val="24"/>
          <w:lang w:val="es-ES"/>
        </w:rPr>
        <w:t>acuerdos mínimos</w:t>
      </w:r>
      <w:r w:rsidRPr="00A8011D">
        <w:rPr>
          <w:rFonts w:ascii="Arial" w:hAnsi="Arial" w:cs="Arial"/>
          <w:i/>
          <w:sz w:val="24"/>
          <w:szCs w:val="24"/>
          <w:lang w:val="es-ES"/>
        </w:rPr>
        <w:t xml:space="preserve"> del programa, escribir aquí, los contenidos y las respectivas referencias bibliográficas </w:t>
      </w:r>
      <w:r w:rsidR="006F4A0F">
        <w:rPr>
          <w:rFonts w:ascii="Arial" w:hAnsi="Arial" w:cs="Arial"/>
          <w:i/>
          <w:sz w:val="24"/>
          <w:szCs w:val="24"/>
          <w:lang w:val="es-ES"/>
        </w:rPr>
        <w:t>en normas APA</w:t>
      </w:r>
      <w:r w:rsidR="00A24A31">
        <w:rPr>
          <w:rFonts w:ascii="Arial" w:hAnsi="Arial" w:cs="Arial"/>
          <w:i/>
          <w:sz w:val="24"/>
          <w:szCs w:val="24"/>
          <w:lang w:val="es-ES"/>
        </w:rPr>
        <w:t xml:space="preserve"> con el respectivo enlace de libre acceso</w:t>
      </w:r>
      <w:r w:rsidR="007814DB">
        <w:rPr>
          <w:rFonts w:ascii="Arial" w:hAnsi="Arial" w:cs="Arial"/>
          <w:i/>
          <w:sz w:val="24"/>
          <w:szCs w:val="24"/>
          <w:lang w:val="es-ES"/>
        </w:rPr>
        <w:t>,</w:t>
      </w:r>
      <w:r w:rsidR="006F4A0F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A8011D">
        <w:rPr>
          <w:rFonts w:ascii="Arial" w:hAnsi="Arial" w:cs="Arial"/>
          <w:i/>
          <w:sz w:val="24"/>
          <w:szCs w:val="24"/>
          <w:lang w:val="es-ES"/>
        </w:rPr>
        <w:t>de los recursos de estudio seleccionados*).</w:t>
      </w:r>
    </w:p>
    <w:p w14:paraId="1234084A" w14:textId="13D8B3C4" w:rsidR="006F4A0F" w:rsidRPr="00BF0784" w:rsidRDefault="00310DE3" w:rsidP="00BF0784">
      <w:pPr>
        <w:ind w:left="360"/>
        <w:jc w:val="both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b/>
          <w:i/>
          <w:color w:val="262626" w:themeColor="text1" w:themeTint="D9"/>
        </w:rPr>
        <w:lastRenderedPageBreak/>
        <w:t>*</w:t>
      </w:r>
      <w:r w:rsidRPr="000F4349">
        <w:rPr>
          <w:rFonts w:ascii="Arial" w:hAnsi="Arial" w:cs="Arial"/>
          <w:b/>
          <w:i/>
          <w:color w:val="262626" w:themeColor="text1" w:themeTint="D9"/>
        </w:rPr>
        <w:t>Son la descripción de las fuentes documentales o audiovisuales</w:t>
      </w:r>
      <w:r w:rsidRPr="000F4349">
        <w:rPr>
          <w:rFonts w:ascii="Arial" w:hAnsi="Arial" w:cs="Arial"/>
          <w:i/>
          <w:color w:val="262626" w:themeColor="text1" w:themeTint="D9"/>
        </w:rPr>
        <w:t xml:space="preserve"> afines a las temáticas o al objeto de estudio de la asignatura o módulo, los cuales se articulan con los resultados de aprendizaje y amplían los contenidos del mismo.</w:t>
      </w:r>
    </w:p>
    <w:p w14:paraId="2777855B" w14:textId="77777777" w:rsidR="006F4A0F" w:rsidRDefault="006F4A0F" w:rsidP="00310DE3">
      <w:pPr>
        <w:rPr>
          <w:rFonts w:ascii="Arial" w:hAnsi="Arial" w:cs="Arial"/>
          <w:i/>
          <w:color w:val="262626" w:themeColor="text1" w:themeTint="D9"/>
          <w:sz w:val="24"/>
          <w:szCs w:val="24"/>
        </w:rPr>
      </w:pPr>
    </w:p>
    <w:p w14:paraId="71972BFF" w14:textId="16555A15" w:rsidR="00BD36B4" w:rsidRPr="007814DB" w:rsidRDefault="00BD36B4" w:rsidP="006F4A0F">
      <w:pPr>
        <w:pStyle w:val="Prrafodelista"/>
        <w:numPr>
          <w:ilvl w:val="0"/>
          <w:numId w:val="12"/>
        </w:numPr>
        <w:rPr>
          <w:rFonts w:ascii="Arial" w:hAnsi="Arial" w:cs="Arial"/>
          <w:i/>
          <w:color w:val="262626" w:themeColor="text1" w:themeTint="D9"/>
          <w:sz w:val="24"/>
          <w:szCs w:val="24"/>
        </w:rPr>
      </w:pPr>
      <w:r w:rsidRPr="007814DB">
        <w:rPr>
          <w:rFonts w:ascii="Arial" w:hAnsi="Arial" w:cs="Arial"/>
          <w:b/>
          <w:bCs/>
          <w:sz w:val="24"/>
          <w:szCs w:val="24"/>
          <w:lang w:val="es-ES"/>
        </w:rPr>
        <w:t>Estrategias de aprendizaje</w:t>
      </w:r>
    </w:p>
    <w:p w14:paraId="59E654C1" w14:textId="5AFF4770" w:rsidR="00BD36B4" w:rsidRPr="007814DB" w:rsidRDefault="00BD36B4" w:rsidP="007814DB">
      <w:pPr>
        <w:jc w:val="both"/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</w:pPr>
      <w:r w:rsidRPr="007814DB">
        <w:rPr>
          <w:rFonts w:ascii="Arial" w:hAnsi="Arial" w:cs="Arial"/>
          <w:i/>
          <w:sz w:val="24"/>
          <w:szCs w:val="24"/>
          <w:lang w:val="es-ES"/>
        </w:rPr>
        <w:t xml:space="preserve">Teniendo en cuenta los </w:t>
      </w:r>
      <w:r w:rsidRPr="007814DB">
        <w:rPr>
          <w:rFonts w:ascii="Arial" w:hAnsi="Arial" w:cs="Arial"/>
          <w:b/>
          <w:bCs/>
          <w:i/>
          <w:sz w:val="24"/>
          <w:szCs w:val="24"/>
          <w:lang w:val="es-ES"/>
        </w:rPr>
        <w:t>acuerdos mínimos</w:t>
      </w:r>
      <w:r w:rsidRPr="007814DB">
        <w:rPr>
          <w:rFonts w:ascii="Arial" w:hAnsi="Arial" w:cs="Arial"/>
          <w:i/>
          <w:sz w:val="24"/>
          <w:szCs w:val="24"/>
          <w:lang w:val="es-ES"/>
        </w:rPr>
        <w:t xml:space="preserve"> del programa</w:t>
      </w:r>
      <w:r w:rsidR="007814DB">
        <w:rPr>
          <w:rFonts w:ascii="Arial" w:hAnsi="Arial" w:cs="Arial"/>
          <w:i/>
          <w:sz w:val="24"/>
          <w:szCs w:val="24"/>
          <w:lang w:val="es-ES"/>
        </w:rPr>
        <w:t xml:space="preserve"> (número y tipo de actividades)</w:t>
      </w:r>
      <w:r w:rsidRPr="007814DB">
        <w:rPr>
          <w:rFonts w:ascii="Arial" w:hAnsi="Arial" w:cs="Arial"/>
          <w:i/>
          <w:sz w:val="24"/>
          <w:szCs w:val="24"/>
          <w:lang w:val="es-ES"/>
        </w:rPr>
        <w:t>, escribir aquí, la</w:t>
      </w:r>
      <w:r w:rsidR="007814DB"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propuesta y descripción detallada de las estrategias</w:t>
      </w:r>
      <w:r w:rsid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de aprendizaje (actividades), correspondiente al trabajo independiente</w:t>
      </w:r>
      <w:r w:rsidR="007814DB"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del estudiante, ya sea de manera individual o colaborativa.</w:t>
      </w:r>
      <w:r w:rsidR="00A86088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Seguir</w:t>
      </w:r>
      <w:r w:rsid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la siguiente estructura para cada actividad: </w:t>
      </w:r>
    </w:p>
    <w:p w14:paraId="744E533E" w14:textId="77777777" w:rsidR="00BD36B4" w:rsidRPr="007814DB" w:rsidRDefault="00BD36B4" w:rsidP="007814DB">
      <w:pPr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  <w:lang w:val="es-ES_tradnl"/>
        </w:rPr>
      </w:pPr>
    </w:p>
    <w:p w14:paraId="7BDC5746" w14:textId="77777777" w:rsidR="00BD36B4" w:rsidRPr="007814DB" w:rsidRDefault="00BD36B4" w:rsidP="00A860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</w:pPr>
      <w:r w:rsidRPr="007814DB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>Orientaciones de desarrollo (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</w:rPr>
        <w:t>descripción del paso a paso para realizar la actividad: qué hacer, cómo hacerlo, qué entregar).</w:t>
      </w:r>
    </w:p>
    <w:p w14:paraId="3337529A" w14:textId="795DEE92" w:rsidR="007814DB" w:rsidRDefault="00BD36B4" w:rsidP="00A860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</w:pPr>
      <w:r w:rsidRPr="007814DB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>Criterios de evaluación (</w:t>
      </w:r>
      <w:r w:rsidRPr="00A86088">
        <w:rPr>
          <w:rFonts w:ascii="Arial" w:hAnsi="Arial" w:cs="Arial"/>
          <w:i/>
          <w:color w:val="262626" w:themeColor="text1" w:themeTint="D9"/>
          <w:sz w:val="24"/>
          <w:szCs w:val="24"/>
        </w:rPr>
        <w:t>e</w:t>
      </w:r>
      <w:r w:rsidRPr="00A86088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s la descripción de los indicadores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,</w:t>
      </w:r>
      <w:r w:rsidR="00A86088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>orientaciones o ideas de valoración que sustentan la ponderación asignada a cada estrategia de aprendizaje (actividades) y conlleva a una calificación cuantitativa o cualitativa según sea el caso. Se redactan de forma trasversal, disciplinar y en directa relación con los resultados de aprendizaje establecidos</w:t>
      </w:r>
      <w:r w:rsidRPr="007814DB">
        <w:rPr>
          <w:rFonts w:ascii="Arial" w:hAnsi="Arial" w:cs="Arial"/>
          <w:i/>
          <w:sz w:val="24"/>
          <w:szCs w:val="24"/>
        </w:rPr>
        <w:t>.</w:t>
      </w:r>
      <w:r w:rsidRPr="007814DB"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  <w:t xml:space="preserve"> </w:t>
      </w:r>
    </w:p>
    <w:p w14:paraId="2E747705" w14:textId="1D6E8028" w:rsidR="00310DE3" w:rsidRPr="007814DB" w:rsidRDefault="00BD36B4" w:rsidP="00A8608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color w:val="262626" w:themeColor="text1" w:themeTint="D9"/>
          <w:sz w:val="24"/>
          <w:szCs w:val="24"/>
        </w:rPr>
      </w:pPr>
      <w:r w:rsidRPr="007814DB">
        <w:rPr>
          <w:rFonts w:ascii="Arial" w:hAnsi="Arial" w:cs="Arial"/>
          <w:b/>
          <w:i/>
          <w:color w:val="262626" w:themeColor="text1" w:themeTint="D9"/>
          <w:sz w:val="24"/>
          <w:szCs w:val="24"/>
          <w:lang w:val="es-ES_tradnl"/>
        </w:rPr>
        <w:t>Es el porcentaje de valoración que se le da a cada estrategia de aprendizaje</w:t>
      </w:r>
      <w:r w:rsidRPr="007814DB">
        <w:rPr>
          <w:rFonts w:ascii="Arial" w:hAnsi="Arial" w:cs="Arial"/>
          <w:i/>
          <w:color w:val="262626" w:themeColor="text1" w:themeTint="D9"/>
          <w:sz w:val="24"/>
          <w:szCs w:val="24"/>
          <w:lang w:val="es-ES_tradnl"/>
        </w:rPr>
        <w:t xml:space="preserve"> (actividad) sobre el 100% que vale la asignatura (de 0 a 5 para las asignaturas cuantitativas, o Aprobado o No aprobado para las asignaturas cualitativas), de acuerdo con la relevancia que representan las estrategias (actividades) frente a los resultados de aprendizaje planteados.</w:t>
      </w:r>
    </w:p>
    <w:p w14:paraId="44F69444" w14:textId="77777777" w:rsidR="00310DE3" w:rsidRDefault="00310DE3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25067A39" w14:textId="77777777" w:rsidR="00CA4CE4" w:rsidRPr="00CA4CE4" w:rsidRDefault="00CA4CE4" w:rsidP="00CA4CE4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8AAA901" w14:textId="77777777" w:rsidR="00CA4CE4" w:rsidRPr="00CE3BB4" w:rsidRDefault="00CA4CE4" w:rsidP="00CA4CE4">
      <w:pPr>
        <w:spacing w:after="0"/>
        <w:rPr>
          <w:rFonts w:ascii="Arial" w:hAnsi="Arial" w:cs="Arial"/>
          <w:sz w:val="24"/>
          <w:szCs w:val="24"/>
          <w:lang w:val="es-ES"/>
        </w:rPr>
      </w:pPr>
    </w:p>
    <w:sectPr w:rsidR="00CA4CE4" w:rsidRPr="00CE3BB4" w:rsidSect="00324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ECC5" w14:textId="77777777" w:rsidR="00533FEB" w:rsidRDefault="00533FEB">
      <w:pPr>
        <w:spacing w:after="0" w:line="240" w:lineRule="auto"/>
      </w:pPr>
      <w:r>
        <w:separator/>
      </w:r>
    </w:p>
  </w:endnote>
  <w:endnote w:type="continuationSeparator" w:id="0">
    <w:p w14:paraId="7C8C5AA9" w14:textId="77777777" w:rsidR="00533FEB" w:rsidRDefault="0053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CCC5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08B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D9C0" w14:textId="77777777" w:rsidR="001D2E9A" w:rsidRDefault="001D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84DF" w14:textId="77777777" w:rsidR="00533FEB" w:rsidRDefault="00533FEB">
      <w:pPr>
        <w:spacing w:after="0" w:line="240" w:lineRule="auto"/>
      </w:pPr>
      <w:r>
        <w:separator/>
      </w:r>
    </w:p>
  </w:footnote>
  <w:footnote w:type="continuationSeparator" w:id="0">
    <w:p w14:paraId="4F575C81" w14:textId="77777777" w:rsidR="00533FEB" w:rsidRDefault="0053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A03E" w14:textId="77777777" w:rsidR="001D2E9A" w:rsidRDefault="00285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57728" behindDoc="1" locked="0" layoutInCell="1" hidden="0" allowOverlap="1" wp14:anchorId="66496762" wp14:editId="291005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70465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0" cy="1007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E658" w14:textId="5184E8D8" w:rsidR="001D2E9A" w:rsidRDefault="00533F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 w:eastAsia="en-US"/>
      </w:rPr>
      <w:pict w14:anchorId="72E59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5" type="#_x0000_t75" alt="" style="position:absolute;margin-left:-86.8pt;margin-top:-105.5pt;width:612.5pt;height:792.95pt;z-index:-251657728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90FE" w14:textId="77777777" w:rsidR="001D2E9A" w:rsidRDefault="00285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anchor distT="0" distB="0" distL="114300" distR="114300" simplePos="0" relativeHeight="251656704" behindDoc="1" locked="0" layoutInCell="1" hidden="0" allowOverlap="1" wp14:anchorId="3BC5D6D2" wp14:editId="2FCF19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70465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0" cy="1007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06DB1FF5"/>
    <w:multiLevelType w:val="hybridMultilevel"/>
    <w:tmpl w:val="511CE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EF6"/>
    <w:multiLevelType w:val="hybridMultilevel"/>
    <w:tmpl w:val="023C342E"/>
    <w:lvl w:ilvl="0" w:tplc="1E6C9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EA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4F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1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81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26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C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C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77BD7"/>
    <w:multiLevelType w:val="hybridMultilevel"/>
    <w:tmpl w:val="77EC2D14"/>
    <w:lvl w:ilvl="0" w:tplc="B1FED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E029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C849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C0A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B264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6E5B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F844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A0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C2EA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E06727B"/>
    <w:multiLevelType w:val="hybridMultilevel"/>
    <w:tmpl w:val="1C487A88"/>
    <w:lvl w:ilvl="0" w:tplc="51964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C5033"/>
    <w:multiLevelType w:val="hybridMultilevel"/>
    <w:tmpl w:val="8B0AA464"/>
    <w:lvl w:ilvl="0" w:tplc="787CB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2D29"/>
    <w:multiLevelType w:val="hybridMultilevel"/>
    <w:tmpl w:val="17FA4522"/>
    <w:lvl w:ilvl="0" w:tplc="1854D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7336"/>
    <w:multiLevelType w:val="hybridMultilevel"/>
    <w:tmpl w:val="44C6D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870C6"/>
    <w:multiLevelType w:val="hybridMultilevel"/>
    <w:tmpl w:val="6E1A7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A719D"/>
    <w:multiLevelType w:val="hybridMultilevel"/>
    <w:tmpl w:val="CE66A470"/>
    <w:lvl w:ilvl="0" w:tplc="D85CC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6A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AA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E8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A1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8E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29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A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20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D462C"/>
    <w:multiLevelType w:val="hybridMultilevel"/>
    <w:tmpl w:val="B222779A"/>
    <w:lvl w:ilvl="0" w:tplc="5A4EB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189B"/>
    <w:multiLevelType w:val="hybridMultilevel"/>
    <w:tmpl w:val="2FDA4948"/>
    <w:lvl w:ilvl="0" w:tplc="DC3A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C4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8A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C1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67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63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C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04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2F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472031">
    <w:abstractNumId w:val="6"/>
  </w:num>
  <w:num w:numId="2" w16cid:durableId="653950162">
    <w:abstractNumId w:val="8"/>
  </w:num>
  <w:num w:numId="3" w16cid:durableId="180778776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362286973">
    <w:abstractNumId w:val="10"/>
  </w:num>
  <w:num w:numId="5" w16cid:durableId="1926913251">
    <w:abstractNumId w:val="1"/>
  </w:num>
  <w:num w:numId="6" w16cid:durableId="2098750665">
    <w:abstractNumId w:val="7"/>
  </w:num>
  <w:num w:numId="7" w16cid:durableId="135027283">
    <w:abstractNumId w:val="11"/>
  </w:num>
  <w:num w:numId="8" w16cid:durableId="527721308">
    <w:abstractNumId w:val="3"/>
  </w:num>
  <w:num w:numId="9" w16cid:durableId="170066253">
    <w:abstractNumId w:val="9"/>
  </w:num>
  <w:num w:numId="10" w16cid:durableId="1280642711">
    <w:abstractNumId w:val="2"/>
  </w:num>
  <w:num w:numId="11" w16cid:durableId="2053536767">
    <w:abstractNumId w:val="5"/>
  </w:num>
  <w:num w:numId="12" w16cid:durableId="1018196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9A"/>
    <w:rsid w:val="00020B02"/>
    <w:rsid w:val="00056C5D"/>
    <w:rsid w:val="000575F8"/>
    <w:rsid w:val="00073D81"/>
    <w:rsid w:val="00084A48"/>
    <w:rsid w:val="000957D3"/>
    <w:rsid w:val="000B05B3"/>
    <w:rsid w:val="000F4349"/>
    <w:rsid w:val="001047BF"/>
    <w:rsid w:val="00160ED7"/>
    <w:rsid w:val="001934DA"/>
    <w:rsid w:val="001D1D19"/>
    <w:rsid w:val="001D2E9A"/>
    <w:rsid w:val="00216302"/>
    <w:rsid w:val="00285971"/>
    <w:rsid w:val="00296595"/>
    <w:rsid w:val="00310DE3"/>
    <w:rsid w:val="0032452B"/>
    <w:rsid w:val="00346F88"/>
    <w:rsid w:val="003B54D0"/>
    <w:rsid w:val="003F33A4"/>
    <w:rsid w:val="00421EF3"/>
    <w:rsid w:val="00486321"/>
    <w:rsid w:val="004931BE"/>
    <w:rsid w:val="004B27ED"/>
    <w:rsid w:val="004F71D9"/>
    <w:rsid w:val="00502F8E"/>
    <w:rsid w:val="00522245"/>
    <w:rsid w:val="005250BE"/>
    <w:rsid w:val="00530A7C"/>
    <w:rsid w:val="00533FEB"/>
    <w:rsid w:val="005744FB"/>
    <w:rsid w:val="005819D4"/>
    <w:rsid w:val="00585BC5"/>
    <w:rsid w:val="005A6ED6"/>
    <w:rsid w:val="005D6DC9"/>
    <w:rsid w:val="006518A6"/>
    <w:rsid w:val="006558C4"/>
    <w:rsid w:val="00696E06"/>
    <w:rsid w:val="006A35AA"/>
    <w:rsid w:val="006B6735"/>
    <w:rsid w:val="006B6852"/>
    <w:rsid w:val="006D345D"/>
    <w:rsid w:val="006F4A0F"/>
    <w:rsid w:val="00732164"/>
    <w:rsid w:val="007814DB"/>
    <w:rsid w:val="007D64D9"/>
    <w:rsid w:val="007E5807"/>
    <w:rsid w:val="007E6515"/>
    <w:rsid w:val="00831D9F"/>
    <w:rsid w:val="0087505A"/>
    <w:rsid w:val="00890516"/>
    <w:rsid w:val="00891BAB"/>
    <w:rsid w:val="008A43C0"/>
    <w:rsid w:val="00937600"/>
    <w:rsid w:val="009854A7"/>
    <w:rsid w:val="00A16307"/>
    <w:rsid w:val="00A24A31"/>
    <w:rsid w:val="00A367E1"/>
    <w:rsid w:val="00A62D8A"/>
    <w:rsid w:val="00A8011D"/>
    <w:rsid w:val="00A85606"/>
    <w:rsid w:val="00A86088"/>
    <w:rsid w:val="00A94BE3"/>
    <w:rsid w:val="00AB5DA9"/>
    <w:rsid w:val="00AE1101"/>
    <w:rsid w:val="00B252E6"/>
    <w:rsid w:val="00B304C9"/>
    <w:rsid w:val="00B35DCF"/>
    <w:rsid w:val="00B631C8"/>
    <w:rsid w:val="00BB4E39"/>
    <w:rsid w:val="00BC7CAF"/>
    <w:rsid w:val="00BD290F"/>
    <w:rsid w:val="00BD36B4"/>
    <w:rsid w:val="00BE0407"/>
    <w:rsid w:val="00BE780C"/>
    <w:rsid w:val="00BF0784"/>
    <w:rsid w:val="00C25B45"/>
    <w:rsid w:val="00C5553C"/>
    <w:rsid w:val="00CA4CE4"/>
    <w:rsid w:val="00CC3838"/>
    <w:rsid w:val="00CE3BB4"/>
    <w:rsid w:val="00D3153D"/>
    <w:rsid w:val="00D4656D"/>
    <w:rsid w:val="00D55956"/>
    <w:rsid w:val="00D96FED"/>
    <w:rsid w:val="00DA5DED"/>
    <w:rsid w:val="00DF6285"/>
    <w:rsid w:val="00E05798"/>
    <w:rsid w:val="00E168E6"/>
    <w:rsid w:val="00E20389"/>
    <w:rsid w:val="00E22904"/>
    <w:rsid w:val="00E34C64"/>
    <w:rsid w:val="00E35784"/>
    <w:rsid w:val="00EA11E9"/>
    <w:rsid w:val="00EA5F52"/>
    <w:rsid w:val="00EC18BF"/>
    <w:rsid w:val="00ED790E"/>
    <w:rsid w:val="00EF37AA"/>
    <w:rsid w:val="00F056CC"/>
    <w:rsid w:val="00F543E5"/>
    <w:rsid w:val="00F70DB9"/>
    <w:rsid w:val="00FB0757"/>
    <w:rsid w:val="00FB2E08"/>
    <w:rsid w:val="00FB6422"/>
    <w:rsid w:val="00FC04DE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15991"/>
  <w15:docId w15:val="{B1BA1AC9-6571-2547-AB7B-AABA6EF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7E58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93760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5A6ED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Logro">
    <w:name w:val="Logro"/>
    <w:basedOn w:val="Textoindependiente"/>
    <w:rsid w:val="005A6ED6"/>
    <w:pPr>
      <w:numPr>
        <w:numId w:val="3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A6ED6"/>
    <w:rPr>
      <w:rFonts w:asciiTheme="minorHAnsi" w:eastAsiaTheme="minorHAnsi" w:hAnsiTheme="minorHAnsi" w:cstheme="minorBidi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E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ED6"/>
  </w:style>
  <w:style w:type="table" w:styleId="Tablaconcuadrcula">
    <w:name w:val="Table Grid"/>
    <w:basedOn w:val="Tablanormal"/>
    <w:uiPriority w:val="39"/>
    <w:rsid w:val="0073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73216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B0757"/>
    <w:rPr>
      <w:color w:val="800080" w:themeColor="followedHyperlink"/>
      <w:u w:val="single"/>
    </w:rPr>
  </w:style>
  <w:style w:type="table" w:customStyle="1" w:styleId="TableGrid">
    <w:name w:val="TableGrid"/>
    <w:rsid w:val="00E22904"/>
    <w:pPr>
      <w:spacing w:after="0" w:line="240" w:lineRule="auto"/>
    </w:pPr>
    <w:rPr>
      <w:rFonts w:asciiTheme="minorHAnsi" w:eastAsiaTheme="minorEastAsia" w:hAnsiTheme="minorHAnsi" w:cstheme="minorBidi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9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1B43-716B-4DCC-85D5-01CEF286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Manizales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Dirección Docencia 2</dc:creator>
  <cp:lastModifiedBy>Cedum Dirección</cp:lastModifiedBy>
  <cp:revision>18</cp:revision>
  <dcterms:created xsi:type="dcterms:W3CDTF">2023-06-09T14:55:00Z</dcterms:created>
  <dcterms:modified xsi:type="dcterms:W3CDTF">2023-10-23T15:33:00Z</dcterms:modified>
</cp:coreProperties>
</file>